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6877E" w14:textId="00FDEB90" w:rsidR="001F35A9" w:rsidRPr="008A2860" w:rsidRDefault="001F35A9" w:rsidP="009F7565">
      <w:pPr>
        <w:rPr>
          <w:noProof/>
          <w:sz w:val="36"/>
          <w:szCs w:val="36"/>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B719D9" w:rsidRPr="009F6162">
        <w:rPr>
          <w:b/>
          <w:noProof/>
          <w:sz w:val="40"/>
          <w:szCs w:val="40"/>
        </w:rPr>
        <w:t>-</w:t>
      </w:r>
      <w:r w:rsidR="00553861">
        <w:rPr>
          <w:b/>
          <w:noProof/>
          <w:sz w:val="40"/>
          <w:szCs w:val="40"/>
        </w:rPr>
        <w:t xml:space="preserve"> New Richmond</w:t>
      </w:r>
    </w:p>
    <w:p w14:paraId="06E8D42E" w14:textId="2AC3C945" w:rsidR="001F35A9" w:rsidRPr="009F6162" w:rsidRDefault="007F032D" w:rsidP="001F35A9">
      <w:pPr>
        <w:jc w:val="center"/>
        <w:rPr>
          <w:noProof/>
          <w:sz w:val="32"/>
          <w:szCs w:val="32"/>
        </w:rPr>
      </w:pPr>
      <w:r>
        <w:rPr>
          <w:noProof/>
          <w:sz w:val="32"/>
          <w:szCs w:val="32"/>
        </w:rPr>
        <w:t>October 14</w:t>
      </w:r>
      <w:r w:rsidR="009F6162" w:rsidRPr="009F6162">
        <w:rPr>
          <w:noProof/>
          <w:sz w:val="32"/>
          <w:szCs w:val="32"/>
        </w:rPr>
        <w:t xml:space="preserve">, </w:t>
      </w:r>
      <w:r w:rsidR="00B160EC">
        <w:rPr>
          <w:noProof/>
          <w:sz w:val="32"/>
          <w:szCs w:val="32"/>
        </w:rPr>
        <w:t>2019</w:t>
      </w:r>
      <w:r w:rsidR="009F6162" w:rsidRPr="009F6162">
        <w:rPr>
          <w:noProof/>
          <w:sz w:val="32"/>
          <w:szCs w:val="32"/>
        </w:rPr>
        <w:t xml:space="preserve"> – </w:t>
      </w:r>
      <w:r>
        <w:rPr>
          <w:noProof/>
          <w:sz w:val="32"/>
          <w:szCs w:val="32"/>
        </w:rPr>
        <w:t>November 1</w:t>
      </w:r>
      <w:r w:rsidR="009F6162" w:rsidRPr="009F6162">
        <w:rPr>
          <w:noProof/>
          <w:sz w:val="32"/>
          <w:szCs w:val="32"/>
        </w:rPr>
        <w:t xml:space="preserve">, </w:t>
      </w:r>
      <w:r w:rsidR="00B160EC">
        <w:rPr>
          <w:noProof/>
          <w:sz w:val="32"/>
          <w:szCs w:val="32"/>
        </w:rPr>
        <w:t>2019</w:t>
      </w:r>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15AC74E1"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4361F7">
        <w:rPr>
          <w:rFonts w:cstheme="minorHAnsi"/>
          <w:sz w:val="24"/>
          <w:szCs w:val="24"/>
        </w:rPr>
        <w:t xml:space="preserve">The </w:t>
      </w:r>
      <w:r w:rsidR="00B160EC">
        <w:rPr>
          <w:rFonts w:cstheme="minorHAnsi"/>
          <w:sz w:val="24"/>
          <w:szCs w:val="24"/>
        </w:rPr>
        <w:t>2020</w:t>
      </w:r>
      <w:r w:rsidR="004361F7">
        <w:rPr>
          <w:rFonts w:cstheme="minorHAnsi"/>
          <w:sz w:val="24"/>
          <w:szCs w:val="24"/>
        </w:rPr>
        <w:t xml:space="preserve"> </w:t>
      </w:r>
      <w:r w:rsidR="0006519B" w:rsidRPr="00DF1AA9">
        <w:rPr>
          <w:rFonts w:cstheme="minorHAnsi"/>
          <w:sz w:val="24"/>
          <w:szCs w:val="24"/>
        </w:rPr>
        <w:t xml:space="preserve">Open Enrollment </w:t>
      </w:r>
      <w:r w:rsidR="004361F7">
        <w:rPr>
          <w:rFonts w:cstheme="minorHAnsi"/>
          <w:sz w:val="24"/>
          <w:szCs w:val="24"/>
        </w:rPr>
        <w:t xml:space="preserve">will take place </w:t>
      </w:r>
      <w:r w:rsidR="007F032D">
        <w:rPr>
          <w:rFonts w:cstheme="minorHAnsi"/>
          <w:sz w:val="24"/>
          <w:szCs w:val="24"/>
        </w:rPr>
        <w:t>October 14</w:t>
      </w:r>
      <w:r w:rsidR="009F6162">
        <w:rPr>
          <w:rFonts w:cstheme="minorHAnsi"/>
          <w:sz w:val="24"/>
          <w:szCs w:val="24"/>
        </w:rPr>
        <w:t xml:space="preserve">, </w:t>
      </w:r>
      <w:r w:rsidR="00B160EC">
        <w:rPr>
          <w:rFonts w:cstheme="minorHAnsi"/>
          <w:sz w:val="24"/>
          <w:szCs w:val="24"/>
        </w:rPr>
        <w:t>2019</w:t>
      </w:r>
      <w:r w:rsidR="009F6162">
        <w:rPr>
          <w:rFonts w:cstheme="minorHAnsi"/>
          <w:sz w:val="24"/>
          <w:szCs w:val="24"/>
        </w:rPr>
        <w:t xml:space="preserve"> – </w:t>
      </w:r>
      <w:r w:rsidR="007F032D">
        <w:rPr>
          <w:rFonts w:cstheme="minorHAnsi"/>
          <w:sz w:val="24"/>
          <w:szCs w:val="24"/>
        </w:rPr>
        <w:t>November 1</w:t>
      </w:r>
      <w:r w:rsidR="009F6162">
        <w:rPr>
          <w:rFonts w:cstheme="minorHAnsi"/>
          <w:sz w:val="24"/>
          <w:szCs w:val="24"/>
        </w:rPr>
        <w:t xml:space="preserve">, </w:t>
      </w:r>
      <w:r w:rsidR="00B160EC">
        <w:rPr>
          <w:rFonts w:cstheme="minorHAnsi"/>
          <w:sz w:val="24"/>
          <w:szCs w:val="24"/>
        </w:rPr>
        <w:t>2019</w:t>
      </w:r>
      <w:r w:rsidR="004361F7">
        <w:rPr>
          <w:rFonts w:cstheme="minorHAnsi"/>
          <w:sz w:val="24"/>
          <w:szCs w:val="24"/>
        </w:rPr>
        <w:t xml:space="preserve"> for changes effective </w:t>
      </w:r>
      <w:r w:rsidR="007F032D">
        <w:rPr>
          <w:rFonts w:cstheme="minorHAnsi"/>
          <w:b/>
          <w:sz w:val="24"/>
          <w:szCs w:val="24"/>
          <w:u w:val="single"/>
        </w:rPr>
        <w:t>January 1, 2020</w:t>
      </w:r>
      <w:r w:rsidR="00281CBB">
        <w:rPr>
          <w:rFonts w:cstheme="minorHAnsi"/>
          <w:b/>
          <w:sz w:val="24"/>
          <w:szCs w:val="24"/>
          <w:u w:val="single"/>
        </w:rPr>
        <w:t xml:space="preserve"> through December 31, 2020</w:t>
      </w:r>
      <w:r w:rsidR="004361F7">
        <w:rPr>
          <w:rFonts w:cstheme="minorHAnsi"/>
          <w:sz w:val="24"/>
          <w:szCs w:val="24"/>
        </w:rPr>
        <w:t xml:space="preserve">.  Open enrollment is an opportunity to review your benefits coverage and make choices for the upcoming plan year.  It is important that you understand your plan options prior to making your election.  You will not be able to make a change until </w:t>
      </w:r>
      <w:r w:rsidR="009E3BFE">
        <w:rPr>
          <w:rFonts w:cstheme="minorHAnsi"/>
          <w:sz w:val="24"/>
          <w:szCs w:val="24"/>
        </w:rPr>
        <w:t xml:space="preserve">the </w:t>
      </w:r>
      <w:r w:rsidR="004361F7">
        <w:rPr>
          <w:rFonts w:cstheme="minorHAnsi"/>
          <w:sz w:val="24"/>
          <w:szCs w:val="24"/>
        </w:rPr>
        <w:t xml:space="preserve">next </w:t>
      </w:r>
      <w:r w:rsidR="00915D12">
        <w:rPr>
          <w:rFonts w:cstheme="minorHAnsi"/>
          <w:sz w:val="24"/>
          <w:szCs w:val="24"/>
        </w:rPr>
        <w:t>Open Enrollment (October, 2020)</w:t>
      </w:r>
      <w:r w:rsidR="004361F7">
        <w:rPr>
          <w:rFonts w:cstheme="minorHAnsi"/>
          <w:sz w:val="24"/>
          <w:szCs w:val="24"/>
        </w:rPr>
        <w:t>, unless you experience a qualified life event</w:t>
      </w:r>
      <w:r w:rsidR="00FE52A8">
        <w:rPr>
          <w:rFonts w:cstheme="minorHAnsi"/>
          <w:sz w:val="24"/>
          <w:szCs w:val="24"/>
        </w:rPr>
        <w:t>.</w:t>
      </w: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1CCFB058" w:rsidR="00E27764" w:rsidRDefault="00E27764" w:rsidP="00E27764">
      <w:pPr>
        <w:pStyle w:val="NoSpacing"/>
      </w:pPr>
      <w:r>
        <w:t>Benelogic is the EPC‘s electronic enrollment system.  During open enrollment you will be able to make your medical/dental/vision</w:t>
      </w:r>
      <w:r w:rsidR="00281CBB">
        <w:t>/FSA</w:t>
      </w:r>
      <w:r>
        <w:t xml:space="preserve"> elections online.</w:t>
      </w:r>
      <w:r w:rsidR="003450BD">
        <w:t xml:space="preserve">  You can also review and update your life insurance beneficiaries.</w:t>
      </w:r>
    </w:p>
    <w:p w14:paraId="4B44CFD1" w14:textId="36DA65EE" w:rsidR="003450BD" w:rsidRDefault="003450BD" w:rsidP="00E27764">
      <w:pPr>
        <w:pStyle w:val="NoSpacing"/>
      </w:pPr>
    </w:p>
    <w:p w14:paraId="5D1B71C6" w14:textId="47DA456B" w:rsidR="003450BD" w:rsidRDefault="00C80DCD" w:rsidP="00E27764">
      <w:pPr>
        <w:pStyle w:val="NoSpacing"/>
      </w:pPr>
      <w:r>
        <w:t xml:space="preserve">You will need to go to </w:t>
      </w:r>
      <w:hyperlink r:id="rId7" w:history="1">
        <w:r w:rsidRPr="00C80DCD">
          <w:rPr>
            <w:rStyle w:val="Hyperlink"/>
          </w:rPr>
          <w:t>epc-online.benelogic.com</w:t>
        </w:r>
      </w:hyperlink>
      <w:r>
        <w:t xml:space="preserve"> to </w:t>
      </w:r>
      <w:r w:rsidR="00915D12">
        <w:t>sign in</w:t>
      </w:r>
      <w:r>
        <w:t xml:space="preserve"> or you can go to </w:t>
      </w:r>
      <w:hyperlink r:id="rId8" w:history="1">
        <w:r w:rsidR="00065D73" w:rsidRPr="00065D73">
          <w:rPr>
            <w:rStyle w:val="Hyperlink"/>
          </w:rPr>
          <w:t>How to use Benelogic for Open Enrollment</w:t>
        </w:r>
      </w:hyperlink>
      <w:r w:rsidRPr="00C80DCD">
        <w:rPr>
          <w:rStyle w:val="Hyperlink"/>
          <w:u w:val="none"/>
        </w:rPr>
        <w:t xml:space="preserve"> </w:t>
      </w:r>
      <w:hyperlink r:id="rId9" w:history="1">
        <w:r w:rsidRPr="00C80DCD">
          <w:rPr>
            <w:rStyle w:val="Hyperlink"/>
            <w:color w:val="auto"/>
            <w:u w:val="none"/>
          </w:rPr>
          <w:t>for instructions.</w:t>
        </w:r>
      </w:hyperlink>
    </w:p>
    <w:p w14:paraId="1B897955" w14:textId="77777777" w:rsidR="00E27764" w:rsidRDefault="00E27764" w:rsidP="00E27764">
      <w:pPr>
        <w:pStyle w:val="NoSpacing"/>
      </w:pPr>
    </w:p>
    <w:p w14:paraId="632F3D5F" w14:textId="0FC55B7E" w:rsidR="00E27764" w:rsidRDefault="00E27764" w:rsidP="00C80DCD">
      <w:pPr>
        <w:spacing w:after="0"/>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enrollment deadline has passed, you will not be able to change health, dental or vision plans until the next Open Enrollment period</w:t>
      </w:r>
      <w:r w:rsidR="00915D12">
        <w:rPr>
          <w:rFonts w:cstheme="minorHAnsi"/>
          <w:sz w:val="24"/>
          <w:szCs w:val="24"/>
        </w:rPr>
        <w:t xml:space="preserve"> (October, 2020)</w:t>
      </w:r>
      <w:r w:rsidRPr="00E27764">
        <w:rPr>
          <w:rFonts w:cstheme="minorHAnsi"/>
          <w:sz w:val="24"/>
          <w:szCs w:val="24"/>
        </w:rPr>
        <w:t xml:space="preserve">,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8C566E2" w14:textId="77777777" w:rsidR="00A54AB0" w:rsidRDefault="00A54AB0" w:rsidP="00C80DCD">
      <w:pPr>
        <w:spacing w:after="0"/>
        <w:rPr>
          <w:rFonts w:cstheme="minorHAnsi"/>
          <w:sz w:val="24"/>
          <w:szCs w:val="24"/>
        </w:rPr>
      </w:pPr>
    </w:p>
    <w:p w14:paraId="65453B1C" w14:textId="77777777" w:rsidR="00A54AB0" w:rsidRPr="00A54AB0" w:rsidRDefault="00A54AB0" w:rsidP="00A54AB0">
      <w:pPr>
        <w:spacing w:after="0"/>
        <w:jc w:val="center"/>
        <w:rPr>
          <w:rFonts w:cstheme="minorHAnsi"/>
          <w:i/>
          <w:color w:val="FF0000"/>
          <w:sz w:val="24"/>
          <w:szCs w:val="24"/>
        </w:rPr>
      </w:pPr>
      <w:r w:rsidRPr="00A54AB0">
        <w:rPr>
          <w:rFonts w:cstheme="minorHAnsi"/>
          <w:i/>
          <w:color w:val="FF0000"/>
          <w:sz w:val="24"/>
          <w:szCs w:val="24"/>
        </w:rPr>
        <w:t>Every eligible employee MUST make a benefit election, even if waiving or not making any changes.</w:t>
      </w:r>
    </w:p>
    <w:p w14:paraId="2EFC13AB" w14:textId="61C95D1D" w:rsidR="003450BD" w:rsidRPr="00A54AB0" w:rsidRDefault="00A54AB0" w:rsidP="00A54AB0">
      <w:pPr>
        <w:spacing w:after="0"/>
        <w:jc w:val="center"/>
        <w:rPr>
          <w:rFonts w:cstheme="minorHAnsi"/>
          <w:i/>
          <w:color w:val="FF0000"/>
          <w:sz w:val="24"/>
          <w:szCs w:val="24"/>
        </w:rPr>
      </w:pPr>
      <w:r w:rsidRPr="00A54AB0">
        <w:rPr>
          <w:rFonts w:cstheme="minorHAnsi"/>
          <w:i/>
          <w:color w:val="FF0000"/>
          <w:sz w:val="24"/>
          <w:szCs w:val="24"/>
        </w:rPr>
        <w:t xml:space="preserve">If you are adding a dependent, you are required to </w:t>
      </w:r>
      <w:r w:rsidR="00707513">
        <w:rPr>
          <w:rFonts w:cstheme="minorHAnsi"/>
          <w:i/>
          <w:color w:val="FF0000"/>
          <w:sz w:val="24"/>
          <w:szCs w:val="24"/>
        </w:rPr>
        <w:t>upload</w:t>
      </w:r>
      <w:r w:rsidRPr="00A54AB0">
        <w:rPr>
          <w:rFonts w:cstheme="minorHAnsi"/>
          <w:i/>
          <w:color w:val="FF0000"/>
          <w:sz w:val="24"/>
          <w:szCs w:val="24"/>
        </w:rPr>
        <w:t xml:space="preserve"> the necessary documentation.</w:t>
      </w:r>
    </w:p>
    <w:p w14:paraId="20676658" w14:textId="4CFE3C30" w:rsidR="00071829" w:rsidRDefault="00071829">
      <w:pPr>
        <w:rPr>
          <w:rFonts w:cstheme="minorHAnsi"/>
          <w:b/>
          <w:sz w:val="36"/>
          <w:szCs w:val="36"/>
        </w:rPr>
      </w:pPr>
      <w:r w:rsidRPr="00FE52A8">
        <w:rPr>
          <w:rFonts w:cstheme="minorHAnsi"/>
          <w:b/>
          <w:sz w:val="36"/>
          <w:szCs w:val="36"/>
        </w:rPr>
        <w:lastRenderedPageBreak/>
        <w:t>Benefit Plan Overview</w:t>
      </w:r>
    </w:p>
    <w:p w14:paraId="5057CE36" w14:textId="77777777" w:rsidR="001D1845" w:rsidRPr="001D1845" w:rsidRDefault="001D1845">
      <w:pPr>
        <w:rPr>
          <w:rFonts w:cstheme="minorHAnsi"/>
          <w:sz w:val="24"/>
          <w:szCs w:val="24"/>
        </w:rPr>
      </w:pPr>
    </w:p>
    <w:p w14:paraId="2D38EB5F" w14:textId="77777777" w:rsidR="001D1845" w:rsidRDefault="001D1845" w:rsidP="001D1845">
      <w:pPr>
        <w:rPr>
          <w:rFonts w:cstheme="minorHAnsi"/>
          <w:b/>
          <w:sz w:val="28"/>
          <w:szCs w:val="28"/>
        </w:rPr>
      </w:pPr>
      <w:r>
        <w:rPr>
          <w:rFonts w:cstheme="minorHAnsi"/>
          <w:b/>
          <w:sz w:val="28"/>
          <w:szCs w:val="28"/>
        </w:rPr>
        <w:t>Flexible Spending Account (FSA)</w:t>
      </w:r>
    </w:p>
    <w:p w14:paraId="7BAA6683" w14:textId="77777777" w:rsidR="001D1845" w:rsidRPr="004D5E86" w:rsidRDefault="00D04142" w:rsidP="001D1845">
      <w:pPr>
        <w:rPr>
          <w:rFonts w:cstheme="minorHAnsi"/>
          <w:sz w:val="24"/>
          <w:szCs w:val="24"/>
        </w:rPr>
      </w:pPr>
      <w:hyperlink r:id="rId10" w:history="1">
        <w:r w:rsidR="001D1845" w:rsidRPr="00553861">
          <w:rPr>
            <w:rStyle w:val="Hyperlink"/>
            <w:rFonts w:cstheme="minorHAnsi"/>
            <w:sz w:val="24"/>
            <w:szCs w:val="24"/>
          </w:rPr>
          <w:t>Plan Summary</w:t>
        </w:r>
      </w:hyperlink>
    </w:p>
    <w:p w14:paraId="532BA8F9" w14:textId="0CE0D969" w:rsidR="001D1845" w:rsidRDefault="001D1845" w:rsidP="001D1845">
      <w:pPr>
        <w:rPr>
          <w:rFonts w:cstheme="minorHAnsi"/>
          <w:sz w:val="24"/>
          <w:szCs w:val="24"/>
        </w:rPr>
      </w:pPr>
      <w:r w:rsidRPr="00BE251F">
        <w:rPr>
          <w:sz w:val="24"/>
          <w:szCs w:val="24"/>
        </w:rPr>
        <w:t xml:space="preserve">FSA’s let you take money from your paycheck, before it’s taxed, to pay for eligible healthcare and dependent daycare expenses. Funds put into the plan avoid Federal Income Tax, FICA and most state taxes, creating a tax savings for employees.  </w:t>
      </w:r>
      <w:hyperlink r:id="rId11" w:history="1">
        <w:r w:rsidRPr="00D04142">
          <w:rPr>
            <w:rStyle w:val="Hyperlink"/>
            <w:rFonts w:cstheme="minorHAnsi"/>
            <w:sz w:val="24"/>
            <w:szCs w:val="24"/>
          </w:rPr>
          <w:t>Chard Snyder</w:t>
        </w:r>
      </w:hyperlink>
      <w:bookmarkStart w:id="0" w:name="_GoBack"/>
      <w:bookmarkEnd w:id="0"/>
      <w:r w:rsidRPr="00D04142">
        <w:rPr>
          <w:rFonts w:cstheme="minorHAnsi"/>
          <w:sz w:val="24"/>
          <w:szCs w:val="24"/>
        </w:rPr>
        <w:t xml:space="preserve"> </w:t>
      </w:r>
      <w:r w:rsidRPr="00BE251F">
        <w:rPr>
          <w:rFonts w:cstheme="minorHAnsi"/>
          <w:sz w:val="24"/>
          <w:szCs w:val="24"/>
        </w:rPr>
        <w:t>remains our third</w:t>
      </w:r>
      <w:r w:rsidR="00D04142">
        <w:rPr>
          <w:rFonts w:cstheme="minorHAnsi"/>
          <w:sz w:val="24"/>
          <w:szCs w:val="24"/>
        </w:rPr>
        <w:t>-</w:t>
      </w:r>
      <w:r w:rsidRPr="00BE251F">
        <w:rPr>
          <w:rFonts w:cstheme="minorHAnsi"/>
          <w:sz w:val="24"/>
          <w:szCs w:val="24"/>
        </w:rPr>
        <w:t>party administrator for the FSA program.  The</w:t>
      </w:r>
      <w:r>
        <w:rPr>
          <w:rFonts w:cstheme="minorHAnsi"/>
          <w:sz w:val="24"/>
          <w:szCs w:val="24"/>
        </w:rPr>
        <w:t xml:space="preserve"> FSA year is January 1, 2020 through December 31, 2020.  The 2020 maximum amount an employee can contribute to the health spending account is $2,650.  The maximum amount an employee can contribute to the dependent care spending account is $5,000 (if married and filing a joint return) or $2,500 (if married and filing separate returns).  </w:t>
      </w:r>
      <w:r w:rsidRPr="003929C5">
        <w:rPr>
          <w:rFonts w:cstheme="minorHAnsi"/>
          <w:b/>
          <w:sz w:val="24"/>
          <w:szCs w:val="24"/>
        </w:rPr>
        <w:t xml:space="preserve">There is no longer a 2 ½ month grace period.  All claims must be submitted no later than 90 days after the end of the plan year, which </w:t>
      </w:r>
      <w:r>
        <w:rPr>
          <w:rFonts w:cstheme="minorHAnsi"/>
          <w:b/>
          <w:sz w:val="24"/>
          <w:szCs w:val="24"/>
        </w:rPr>
        <w:t>ends</w:t>
      </w:r>
      <w:r w:rsidRPr="003929C5">
        <w:rPr>
          <w:rFonts w:cstheme="minorHAnsi"/>
          <w:b/>
          <w:sz w:val="24"/>
          <w:szCs w:val="24"/>
        </w:rPr>
        <w:t xml:space="preserve"> December 31</w:t>
      </w:r>
      <w:r w:rsidRPr="003929C5">
        <w:rPr>
          <w:rFonts w:cstheme="minorHAnsi"/>
          <w:b/>
          <w:sz w:val="24"/>
          <w:szCs w:val="24"/>
          <w:vertAlign w:val="superscript"/>
        </w:rPr>
        <w:t>st</w:t>
      </w:r>
      <w:r w:rsidRPr="003929C5">
        <w:rPr>
          <w:rFonts w:cstheme="minorHAnsi"/>
          <w:b/>
          <w:sz w:val="24"/>
          <w:szCs w:val="24"/>
        </w:rPr>
        <w:t>.</w:t>
      </w:r>
      <w:r>
        <w:rPr>
          <w:rFonts w:cstheme="minorHAnsi"/>
          <w:sz w:val="24"/>
          <w:szCs w:val="24"/>
        </w:rPr>
        <w:t xml:space="preserve">  Claims must be submitted by March 31, 2021.</w:t>
      </w:r>
    </w:p>
    <w:p w14:paraId="145C936D" w14:textId="77777777" w:rsidR="00553861" w:rsidRPr="00816EA3" w:rsidRDefault="00553861" w:rsidP="00873074">
      <w:pPr>
        <w:spacing w:after="0"/>
        <w:rPr>
          <w:rFonts w:cstheme="minorHAnsi"/>
          <w:b/>
          <w:sz w:val="24"/>
          <w:szCs w:val="24"/>
        </w:rPr>
      </w:pPr>
    </w:p>
    <w:p w14:paraId="2380BC22" w14:textId="3A6F2EF9" w:rsidR="00071829" w:rsidRPr="00E27764" w:rsidRDefault="00553861">
      <w:pPr>
        <w:rPr>
          <w:rFonts w:cstheme="minorHAnsi"/>
          <w:b/>
          <w:sz w:val="28"/>
          <w:szCs w:val="28"/>
        </w:rPr>
      </w:pPr>
      <w:r>
        <w:rPr>
          <w:rFonts w:cstheme="minorHAnsi"/>
          <w:b/>
          <w:sz w:val="28"/>
          <w:szCs w:val="28"/>
        </w:rPr>
        <w:t>Anthem PPO Plan</w:t>
      </w:r>
    </w:p>
    <w:p w14:paraId="5582B3E1" w14:textId="5F2FDB24" w:rsidR="00071829" w:rsidRPr="0076187D" w:rsidRDefault="00D04142">
      <w:pPr>
        <w:rPr>
          <w:rFonts w:cstheme="minorHAnsi"/>
          <w:color w:val="4472C4" w:themeColor="accent5"/>
          <w:sz w:val="24"/>
          <w:szCs w:val="24"/>
        </w:rPr>
      </w:pPr>
      <w:hyperlink r:id="rId12" w:history="1">
        <w:r w:rsidR="005E3D21" w:rsidRPr="00553861">
          <w:rPr>
            <w:rStyle w:val="Hyperlink"/>
            <w:rFonts w:cstheme="minorHAnsi"/>
            <w:sz w:val="24"/>
            <w:szCs w:val="24"/>
          </w:rPr>
          <w:t>Plan Documents</w:t>
        </w:r>
      </w:hyperlink>
    </w:p>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ncluding both premiums and out-of-pocket expenses like deductibles, coinsurance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0B02A786" w14:textId="5FFF4629" w:rsidR="00071829"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0762B9">
        <w:rPr>
          <w:rFonts w:cstheme="minorHAnsi"/>
          <w:sz w:val="24"/>
          <w:szCs w:val="24"/>
        </w:rPr>
        <w:t>Anthem</w:t>
      </w:r>
      <w:r w:rsidRPr="00071829">
        <w:rPr>
          <w:rFonts w:cstheme="minorHAnsi"/>
          <w:sz w:val="24"/>
          <w:szCs w:val="24"/>
        </w:rPr>
        <w:t xml:space="preserve"> to get online access to your benefits, you should </w:t>
      </w:r>
      <w:r w:rsidR="000762B9">
        <w:rPr>
          <w:rFonts w:cstheme="minorHAnsi"/>
          <w:sz w:val="24"/>
          <w:szCs w:val="24"/>
        </w:rPr>
        <w:t xml:space="preserve">register now </w:t>
      </w:r>
      <w:r w:rsidR="00264288">
        <w:rPr>
          <w:rFonts w:cstheme="minorHAnsi"/>
          <w:sz w:val="24"/>
          <w:szCs w:val="24"/>
        </w:rPr>
        <w:t xml:space="preserve">at </w:t>
      </w:r>
      <w:hyperlink r:id="rId13" w:history="1">
        <w:r w:rsidR="00264288" w:rsidRPr="00D80719">
          <w:rPr>
            <w:rStyle w:val="Hyperlink"/>
            <w:rFonts w:cstheme="minorHAnsi"/>
            <w:sz w:val="24"/>
            <w:szCs w:val="24"/>
          </w:rPr>
          <w:t>www.Anthem.com</w:t>
        </w:r>
      </w:hyperlink>
      <w:r w:rsidR="00264288">
        <w:rPr>
          <w:rFonts w:cstheme="minorHAnsi"/>
          <w:sz w:val="24"/>
          <w:szCs w:val="24"/>
        </w:rPr>
        <w:t>.</w:t>
      </w:r>
    </w:p>
    <w:p w14:paraId="1D395859" w14:textId="77777777" w:rsidR="008B4054" w:rsidRPr="00071829" w:rsidRDefault="008B4054" w:rsidP="00873074">
      <w:pPr>
        <w:spacing w:after="0"/>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14" w:history="1">
        <w:r w:rsidR="00065D73" w:rsidRPr="00065D73">
          <w:rPr>
            <w:rStyle w:val="Hyperlink"/>
            <w:rFonts w:cstheme="minorHAnsi"/>
            <w:sz w:val="24"/>
            <w:szCs w:val="24"/>
          </w:rPr>
          <w:t>CVS/caremark</w:t>
        </w:r>
      </w:hyperlink>
      <w:r w:rsidR="00065D73">
        <w:rPr>
          <w:rFonts w:cstheme="minorHAnsi"/>
          <w:sz w:val="24"/>
          <w:szCs w:val="24"/>
        </w:rPr>
        <w:t>.</w:t>
      </w:r>
    </w:p>
    <w:p w14:paraId="44566CF2" w14:textId="77777777" w:rsidR="008B4054" w:rsidRPr="00071829" w:rsidRDefault="008B4054" w:rsidP="00873074">
      <w:pPr>
        <w:spacing w:after="0"/>
        <w:rPr>
          <w:rFonts w:cstheme="minorHAnsi"/>
          <w:sz w:val="24"/>
          <w:szCs w:val="24"/>
        </w:rPr>
      </w:pPr>
    </w:p>
    <w:p w14:paraId="7E40C77D" w14:textId="33EBF827" w:rsidR="00071829" w:rsidRPr="00E27764" w:rsidRDefault="005E3D21">
      <w:pPr>
        <w:rPr>
          <w:rFonts w:cstheme="minorHAnsi"/>
          <w:b/>
          <w:sz w:val="28"/>
          <w:szCs w:val="28"/>
        </w:rPr>
      </w:pPr>
      <w:r>
        <w:rPr>
          <w:rFonts w:cstheme="minorHAnsi"/>
          <w:b/>
          <w:sz w:val="28"/>
          <w:szCs w:val="28"/>
        </w:rPr>
        <w:t xml:space="preserve">Delta </w:t>
      </w:r>
      <w:r w:rsidR="00071829" w:rsidRPr="00E27764">
        <w:rPr>
          <w:rFonts w:cstheme="minorHAnsi"/>
          <w:b/>
          <w:sz w:val="28"/>
          <w:szCs w:val="28"/>
        </w:rPr>
        <w:t>Dental Plan</w:t>
      </w:r>
    </w:p>
    <w:p w14:paraId="393DBE28" w14:textId="556F339C" w:rsidR="003450BD" w:rsidRDefault="00D04142" w:rsidP="003450BD">
      <w:pPr>
        <w:rPr>
          <w:rFonts w:cstheme="minorHAnsi"/>
          <w:sz w:val="24"/>
          <w:szCs w:val="24"/>
        </w:rPr>
      </w:pPr>
      <w:hyperlink r:id="rId15" w:history="1">
        <w:r w:rsidR="003450BD" w:rsidRPr="00553861">
          <w:rPr>
            <w:rStyle w:val="Hyperlink"/>
            <w:rFonts w:cstheme="minorHAnsi"/>
            <w:sz w:val="24"/>
            <w:szCs w:val="24"/>
          </w:rPr>
          <w:t>Plan Summary</w:t>
        </w:r>
      </w:hyperlink>
    </w:p>
    <w:p w14:paraId="04D73589" w14:textId="0D41EDAD" w:rsidR="00071829" w:rsidRDefault="003450BD" w:rsidP="00071829">
      <w:pPr>
        <w:rPr>
          <w:rStyle w:val="Hyperlink"/>
          <w:rFonts w:cstheme="minorHAnsi"/>
          <w:sz w:val="24"/>
          <w:szCs w:val="24"/>
        </w:rPr>
      </w:pPr>
      <w:r>
        <w:rPr>
          <w:rFonts w:cstheme="minorHAnsi"/>
          <w:sz w:val="24"/>
          <w:szCs w:val="24"/>
        </w:rPr>
        <w:t>I</w:t>
      </w:r>
      <w:r w:rsidR="00071829" w:rsidRPr="00071829">
        <w:rPr>
          <w:rFonts w:cstheme="minorHAnsi"/>
          <w:sz w:val="24"/>
          <w:szCs w:val="24"/>
        </w:rPr>
        <w:t xml:space="preserve">f you elect to enroll into the dental plan, you may have an additional premium cost.  Coverage is available for dependents who meet age and </w:t>
      </w:r>
      <w:r w:rsidR="00071829">
        <w:rPr>
          <w:rFonts w:cstheme="minorHAnsi"/>
          <w:sz w:val="24"/>
          <w:szCs w:val="24"/>
        </w:rPr>
        <w:t>eligibility</w:t>
      </w:r>
      <w:r w:rsidR="00071829" w:rsidRPr="00071829">
        <w:rPr>
          <w:rFonts w:cstheme="minorHAnsi"/>
          <w:sz w:val="24"/>
          <w:szCs w:val="24"/>
        </w:rPr>
        <w:t xml:space="preserve"> guidelines.   Stay current on your dental benefits using the</w:t>
      </w:r>
      <w:r w:rsidR="00071829">
        <w:rPr>
          <w:rFonts w:cstheme="minorHAnsi"/>
          <w:sz w:val="24"/>
          <w:szCs w:val="24"/>
        </w:rPr>
        <w:t xml:space="preserve"> Delta Dental</w:t>
      </w:r>
      <w:r w:rsidR="00071829" w:rsidRPr="00071829">
        <w:rPr>
          <w:rFonts w:cstheme="minorHAnsi"/>
          <w:sz w:val="24"/>
          <w:szCs w:val="24"/>
        </w:rPr>
        <w:t xml:space="preserve"> </w:t>
      </w:r>
      <w:hyperlink r:id="rId16" w:history="1">
        <w:r w:rsidR="00065D73" w:rsidRPr="00065D73">
          <w:rPr>
            <w:rStyle w:val="Hyperlink"/>
            <w:rFonts w:cstheme="minorHAnsi"/>
            <w:sz w:val="24"/>
            <w:szCs w:val="24"/>
          </w:rPr>
          <w:t>Consumer Toolkit Link</w:t>
        </w:r>
      </w:hyperlink>
      <w:r w:rsidR="008B4054">
        <w:rPr>
          <w:rStyle w:val="Hyperlink"/>
          <w:rFonts w:cstheme="minorHAnsi"/>
          <w:sz w:val="24"/>
          <w:szCs w:val="24"/>
        </w:rPr>
        <w:t>.</w:t>
      </w:r>
    </w:p>
    <w:p w14:paraId="3547CA1C" w14:textId="14AB038A" w:rsidR="004D5E86" w:rsidRDefault="004D5E86" w:rsidP="00873074">
      <w:pPr>
        <w:spacing w:after="0"/>
        <w:rPr>
          <w:rStyle w:val="Hyperlink"/>
          <w:rFonts w:cstheme="minorHAnsi"/>
          <w:sz w:val="24"/>
          <w:szCs w:val="24"/>
        </w:rPr>
      </w:pPr>
    </w:p>
    <w:p w14:paraId="7FB37289" w14:textId="77777777" w:rsidR="001D1845" w:rsidRDefault="001D1845" w:rsidP="00873074">
      <w:pPr>
        <w:spacing w:after="0"/>
        <w:rPr>
          <w:rStyle w:val="Hyperlink"/>
          <w:rFonts w:cstheme="minorHAnsi"/>
          <w:sz w:val="24"/>
          <w:szCs w:val="24"/>
        </w:rPr>
      </w:pPr>
    </w:p>
    <w:p w14:paraId="4DB74CC7" w14:textId="0080FD8E" w:rsidR="004D5E86" w:rsidRDefault="004D5E86" w:rsidP="004D5E86">
      <w:pPr>
        <w:rPr>
          <w:rFonts w:cstheme="minorHAnsi"/>
          <w:b/>
          <w:sz w:val="28"/>
          <w:szCs w:val="28"/>
        </w:rPr>
      </w:pPr>
      <w:r>
        <w:rPr>
          <w:rFonts w:cstheme="minorHAnsi"/>
          <w:b/>
          <w:sz w:val="28"/>
          <w:szCs w:val="28"/>
        </w:rPr>
        <w:lastRenderedPageBreak/>
        <w:t xml:space="preserve">VSP </w:t>
      </w:r>
      <w:r w:rsidRPr="00E27764">
        <w:rPr>
          <w:rFonts w:cstheme="minorHAnsi"/>
          <w:b/>
          <w:sz w:val="28"/>
          <w:szCs w:val="28"/>
        </w:rPr>
        <w:t>Vision Plan</w:t>
      </w:r>
    </w:p>
    <w:p w14:paraId="6F8BDFA3" w14:textId="3FC01180" w:rsidR="004D5E86" w:rsidRPr="004D5E86" w:rsidRDefault="00D04142" w:rsidP="004D5E86">
      <w:pPr>
        <w:rPr>
          <w:rFonts w:cstheme="minorHAnsi"/>
          <w:sz w:val="24"/>
          <w:szCs w:val="24"/>
        </w:rPr>
      </w:pPr>
      <w:hyperlink r:id="rId17" w:history="1">
        <w:r w:rsidR="004D5E86" w:rsidRPr="00553861">
          <w:rPr>
            <w:rStyle w:val="Hyperlink"/>
            <w:rFonts w:cstheme="minorHAnsi"/>
            <w:sz w:val="24"/>
            <w:szCs w:val="24"/>
          </w:rPr>
          <w:t>Plan Summary</w:t>
        </w:r>
      </w:hyperlink>
    </w:p>
    <w:p w14:paraId="59AE42B5" w14:textId="77777777" w:rsidR="004D5E86" w:rsidRDefault="004D5E86" w:rsidP="004D5E86">
      <w:pPr>
        <w:rPr>
          <w:rFonts w:cstheme="minorHAnsi"/>
          <w:sz w:val="24"/>
          <w:szCs w:val="24"/>
        </w:rPr>
      </w:pPr>
      <w:r w:rsidRPr="00071829">
        <w:rPr>
          <w:rFonts w:cstheme="minorHAnsi"/>
          <w:sz w:val="24"/>
          <w:szCs w:val="24"/>
        </w:rPr>
        <w:t xml:space="preserve">If you elect to enroll into the vision plan, you may have an additional premium cost.  Coverage is available for dependents who meet age and </w:t>
      </w:r>
      <w:r>
        <w:rPr>
          <w:rFonts w:cstheme="minorHAnsi"/>
          <w:sz w:val="24"/>
          <w:szCs w:val="24"/>
        </w:rPr>
        <w:t>eligibility</w:t>
      </w:r>
      <w:r w:rsidRPr="00071829">
        <w:rPr>
          <w:rFonts w:cstheme="minorHAnsi"/>
          <w:sz w:val="24"/>
          <w:szCs w:val="24"/>
        </w:rPr>
        <w:t xml:space="preserve"> guidelines.  Have you registered on </w:t>
      </w:r>
      <w:hyperlink r:id="rId18" w:history="1">
        <w:r>
          <w:rPr>
            <w:rStyle w:val="Hyperlink"/>
            <w:rFonts w:cstheme="minorHAnsi"/>
            <w:sz w:val="24"/>
            <w:szCs w:val="24"/>
          </w:rPr>
          <w:t>VSP</w:t>
        </w:r>
      </w:hyperlink>
      <w:r w:rsidRPr="00071829">
        <w:rPr>
          <w:rFonts w:cstheme="minorHAnsi"/>
          <w:sz w:val="24"/>
          <w:szCs w:val="24"/>
        </w:rPr>
        <w:t xml:space="preserve"> to access your personalized eligibility and plan coverage details and print a Member Vision Card?</w:t>
      </w:r>
    </w:p>
    <w:p w14:paraId="2D6D53CD" w14:textId="77777777" w:rsidR="00847FB7" w:rsidRPr="000E0474" w:rsidRDefault="00847FB7" w:rsidP="00873074">
      <w:pPr>
        <w:rPr>
          <w:rFonts w:cstheme="minorHAnsi"/>
          <w:sz w:val="20"/>
          <w:szCs w:val="20"/>
        </w:rPr>
      </w:pPr>
    </w:p>
    <w:p w14:paraId="10ED5FAF" w14:textId="76BD2D80" w:rsidR="00071829" w:rsidRPr="00E27764" w:rsidRDefault="00071829" w:rsidP="00071829">
      <w:pPr>
        <w:rPr>
          <w:rFonts w:cstheme="minorHAnsi"/>
          <w:b/>
          <w:sz w:val="36"/>
          <w:szCs w:val="36"/>
        </w:rPr>
      </w:pPr>
      <w:r w:rsidRPr="00E27764">
        <w:rPr>
          <w:rFonts w:cstheme="minorHAnsi"/>
          <w:b/>
          <w:sz w:val="36"/>
          <w:szCs w:val="36"/>
        </w:rPr>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Pr="000E0474" w:rsidRDefault="00941BA8" w:rsidP="00071829">
      <w:pPr>
        <w:rPr>
          <w:rFonts w:cstheme="minorHAnsi"/>
          <w:sz w:val="20"/>
          <w:szCs w:val="20"/>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7C47876A" w14:textId="17DAA25E" w:rsidR="00071829" w:rsidRPr="00071829" w:rsidRDefault="00FE52A8" w:rsidP="00071829">
      <w:pPr>
        <w:rPr>
          <w:rFonts w:cstheme="minorHAnsi"/>
          <w:sz w:val="24"/>
          <w:szCs w:val="24"/>
        </w:rPr>
      </w:pPr>
      <w:r>
        <w:rPr>
          <w:rFonts w:cstheme="minorHAnsi"/>
          <w:sz w:val="24"/>
          <w:szCs w:val="24"/>
        </w:rPr>
        <w:t xml:space="preserve">You must </w:t>
      </w:r>
      <w:r w:rsidR="003450BD">
        <w:rPr>
          <w:rFonts w:cstheme="minorHAnsi"/>
          <w:sz w:val="24"/>
          <w:szCs w:val="24"/>
        </w:rPr>
        <w:t xml:space="preserve">provide the required documentation </w:t>
      </w:r>
      <w:r>
        <w:rPr>
          <w:rFonts w:cstheme="minorHAnsi"/>
          <w:sz w:val="24"/>
          <w:szCs w:val="24"/>
        </w:rPr>
        <w:t>i</w:t>
      </w:r>
      <w:r w:rsidRPr="00FE52A8">
        <w:rPr>
          <w:rFonts w:cstheme="minorHAnsi"/>
          <w:sz w:val="24"/>
          <w:szCs w:val="24"/>
        </w:rPr>
        <w:t xml:space="preserve">n order to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 SSN and date of birth</w:t>
      </w:r>
      <w:r w:rsidR="00F46DBE">
        <w:rPr>
          <w:rFonts w:cstheme="minorHAnsi"/>
          <w:sz w:val="24"/>
          <w:szCs w:val="24"/>
        </w:rPr>
        <w:t>.</w:t>
      </w:r>
    </w:p>
    <w:p w14:paraId="32DE7C50" w14:textId="36B3C310"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50A251B6"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must also provide statement of disability</w:t>
      </w:r>
    </w:p>
    <w:p w14:paraId="2A22C0C2" w14:textId="77777777" w:rsidR="008B4054" w:rsidRPr="000E0474" w:rsidRDefault="008B4054">
      <w:pPr>
        <w:rPr>
          <w:rFonts w:cstheme="minorHAnsi"/>
          <w:sz w:val="20"/>
          <w:szCs w:val="20"/>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847FB7">
      <w:pPr>
        <w:spacing w:after="0"/>
        <w:ind w:firstLine="720"/>
        <w:rPr>
          <w:rFonts w:cstheme="minorHAnsi"/>
        </w:rPr>
      </w:pPr>
      <w:r>
        <w:rPr>
          <w:rFonts w:cstheme="minorHAnsi"/>
        </w:rPr>
        <w:t>Marriage</w:t>
      </w:r>
    </w:p>
    <w:p w14:paraId="69ACAD5A" w14:textId="1C66EE6C" w:rsidR="00F6547E" w:rsidRDefault="00F6547E" w:rsidP="00847FB7">
      <w:pPr>
        <w:spacing w:after="0"/>
        <w:ind w:firstLine="720"/>
        <w:rPr>
          <w:rFonts w:cstheme="minorHAnsi"/>
        </w:rPr>
      </w:pPr>
      <w:r>
        <w:rPr>
          <w:rFonts w:cstheme="minorHAnsi"/>
        </w:rPr>
        <w:t>Divorce</w:t>
      </w:r>
    </w:p>
    <w:p w14:paraId="33D5770F" w14:textId="5DF11E4D" w:rsidR="00F6547E" w:rsidRDefault="00F6547E" w:rsidP="00847FB7">
      <w:pPr>
        <w:spacing w:after="0"/>
        <w:ind w:firstLine="720"/>
        <w:rPr>
          <w:rFonts w:cstheme="minorHAnsi"/>
        </w:rPr>
      </w:pPr>
      <w:r>
        <w:rPr>
          <w:rFonts w:cstheme="minorHAnsi"/>
        </w:rPr>
        <w:t>Birth/Adoption</w:t>
      </w:r>
    </w:p>
    <w:p w14:paraId="06244F6F" w14:textId="697B8924" w:rsidR="00F6547E" w:rsidRDefault="00F6547E" w:rsidP="00847FB7">
      <w:pPr>
        <w:spacing w:after="0"/>
        <w:ind w:firstLine="720"/>
        <w:rPr>
          <w:rFonts w:cstheme="minorHAnsi"/>
        </w:rPr>
      </w:pPr>
      <w:r>
        <w:rPr>
          <w:rFonts w:cstheme="minorHAnsi"/>
        </w:rPr>
        <w:t>Death</w:t>
      </w:r>
    </w:p>
    <w:p w14:paraId="434914B4" w14:textId="49F825F6" w:rsidR="00F6547E" w:rsidRPr="00DF1AA9" w:rsidRDefault="00F6547E" w:rsidP="00847FB7">
      <w:pPr>
        <w:spacing w:after="0"/>
        <w:ind w:firstLine="720"/>
        <w:rPr>
          <w:rFonts w:cstheme="minorHAnsi"/>
        </w:rPr>
      </w:pPr>
      <w:r>
        <w:rPr>
          <w:rFonts w:cstheme="minorHAnsi"/>
        </w:rPr>
        <w:t>Loss of coverage</w:t>
      </w:r>
    </w:p>
    <w:p w14:paraId="2AE51D68" w14:textId="27768A45" w:rsidR="00F6547E" w:rsidRPr="00F6547E" w:rsidRDefault="0006519B" w:rsidP="00F6547E">
      <w:pPr>
        <w:rPr>
          <w:rFonts w:eastAsia="Times New Roman" w:cstheme="minorHAnsi"/>
          <w:b/>
          <w:color w:val="003E78"/>
          <w:sz w:val="36"/>
          <w:szCs w:val="36"/>
        </w:rPr>
      </w:pPr>
      <w:r w:rsidRPr="00DF1AA9">
        <w:rPr>
          <w:rFonts w:cstheme="minorHAnsi"/>
        </w:rPr>
        <w:lastRenderedPageBreak/>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00F6547E" w:rsidRPr="00F6547E">
        <w:rPr>
          <w:rFonts w:eastAsia="Times New Roman" w:cstheme="minorHAnsi"/>
          <w:b/>
          <w:sz w:val="36"/>
          <w:szCs w:val="36"/>
        </w:rPr>
        <w:t>Health Plan Definitions</w:t>
      </w:r>
    </w:p>
    <w:p w14:paraId="1FB671AF" w14:textId="706BFD9F"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r w:rsidRPr="00B160EC">
        <w:rPr>
          <w:rFonts w:eastAsia="Times New Roman" w:cstheme="minorHAnsi"/>
        </w:rPr>
        <w:t>automatic payroll deductions.</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won’t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9">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551C8"/>
    <w:rsid w:val="000632BE"/>
    <w:rsid w:val="0006519B"/>
    <w:rsid w:val="00065D73"/>
    <w:rsid w:val="00071829"/>
    <w:rsid w:val="00073403"/>
    <w:rsid w:val="000762B9"/>
    <w:rsid w:val="000900D9"/>
    <w:rsid w:val="00094F9F"/>
    <w:rsid w:val="000B07EF"/>
    <w:rsid w:val="000B41F7"/>
    <w:rsid w:val="000C7729"/>
    <w:rsid w:val="000E0474"/>
    <w:rsid w:val="000E162E"/>
    <w:rsid w:val="000F1498"/>
    <w:rsid w:val="000F19A3"/>
    <w:rsid w:val="000F2B4E"/>
    <w:rsid w:val="0011049F"/>
    <w:rsid w:val="00111ADC"/>
    <w:rsid w:val="00117868"/>
    <w:rsid w:val="00144AAD"/>
    <w:rsid w:val="0015150B"/>
    <w:rsid w:val="001648F3"/>
    <w:rsid w:val="00175FDB"/>
    <w:rsid w:val="00181995"/>
    <w:rsid w:val="00192FCC"/>
    <w:rsid w:val="00195211"/>
    <w:rsid w:val="001A0018"/>
    <w:rsid w:val="001B00A3"/>
    <w:rsid w:val="001B1E13"/>
    <w:rsid w:val="001C4289"/>
    <w:rsid w:val="001D1845"/>
    <w:rsid w:val="001E024E"/>
    <w:rsid w:val="001E2335"/>
    <w:rsid w:val="001F35A9"/>
    <w:rsid w:val="00232E20"/>
    <w:rsid w:val="00264288"/>
    <w:rsid w:val="00273EE6"/>
    <w:rsid w:val="00275F91"/>
    <w:rsid w:val="00281CBB"/>
    <w:rsid w:val="002917D8"/>
    <w:rsid w:val="002B0789"/>
    <w:rsid w:val="002C3764"/>
    <w:rsid w:val="002C45AB"/>
    <w:rsid w:val="002D52D2"/>
    <w:rsid w:val="002F4C58"/>
    <w:rsid w:val="003232F1"/>
    <w:rsid w:val="003337B7"/>
    <w:rsid w:val="003344CE"/>
    <w:rsid w:val="00336D33"/>
    <w:rsid w:val="00337407"/>
    <w:rsid w:val="00337556"/>
    <w:rsid w:val="00344BCB"/>
    <w:rsid w:val="003450BD"/>
    <w:rsid w:val="00346245"/>
    <w:rsid w:val="00346EE7"/>
    <w:rsid w:val="003675CF"/>
    <w:rsid w:val="00370B73"/>
    <w:rsid w:val="00371BB5"/>
    <w:rsid w:val="003844A7"/>
    <w:rsid w:val="003929C5"/>
    <w:rsid w:val="003A3D12"/>
    <w:rsid w:val="003A5FE0"/>
    <w:rsid w:val="003D4446"/>
    <w:rsid w:val="003E231A"/>
    <w:rsid w:val="003E31A9"/>
    <w:rsid w:val="003F74BF"/>
    <w:rsid w:val="00400FBC"/>
    <w:rsid w:val="00402251"/>
    <w:rsid w:val="004361F7"/>
    <w:rsid w:val="00454656"/>
    <w:rsid w:val="00480BD1"/>
    <w:rsid w:val="00493DCA"/>
    <w:rsid w:val="0049748B"/>
    <w:rsid w:val="004B115D"/>
    <w:rsid w:val="004D0013"/>
    <w:rsid w:val="004D234C"/>
    <w:rsid w:val="004D5E86"/>
    <w:rsid w:val="004E07A7"/>
    <w:rsid w:val="0050283E"/>
    <w:rsid w:val="00535204"/>
    <w:rsid w:val="00545601"/>
    <w:rsid w:val="00553861"/>
    <w:rsid w:val="005568EC"/>
    <w:rsid w:val="00561869"/>
    <w:rsid w:val="00562483"/>
    <w:rsid w:val="00587D39"/>
    <w:rsid w:val="0059493A"/>
    <w:rsid w:val="00596E41"/>
    <w:rsid w:val="00596EC6"/>
    <w:rsid w:val="005A0653"/>
    <w:rsid w:val="005C1605"/>
    <w:rsid w:val="005E3D21"/>
    <w:rsid w:val="006137B7"/>
    <w:rsid w:val="006214A6"/>
    <w:rsid w:val="00645DCD"/>
    <w:rsid w:val="006569D9"/>
    <w:rsid w:val="006678E5"/>
    <w:rsid w:val="006744D1"/>
    <w:rsid w:val="00680935"/>
    <w:rsid w:val="00684E4E"/>
    <w:rsid w:val="0069568F"/>
    <w:rsid w:val="006A2F35"/>
    <w:rsid w:val="006A3552"/>
    <w:rsid w:val="006B2D18"/>
    <w:rsid w:val="006D110B"/>
    <w:rsid w:val="006F3EFA"/>
    <w:rsid w:val="00707513"/>
    <w:rsid w:val="00707C4E"/>
    <w:rsid w:val="007174BF"/>
    <w:rsid w:val="00723983"/>
    <w:rsid w:val="00724B3E"/>
    <w:rsid w:val="0075199E"/>
    <w:rsid w:val="0076187D"/>
    <w:rsid w:val="00762A9C"/>
    <w:rsid w:val="00774F76"/>
    <w:rsid w:val="0077634A"/>
    <w:rsid w:val="007A0300"/>
    <w:rsid w:val="007E599E"/>
    <w:rsid w:val="007F032D"/>
    <w:rsid w:val="008015C3"/>
    <w:rsid w:val="008050A4"/>
    <w:rsid w:val="00814FFB"/>
    <w:rsid w:val="00816EA3"/>
    <w:rsid w:val="00836E17"/>
    <w:rsid w:val="0084643D"/>
    <w:rsid w:val="00847FB7"/>
    <w:rsid w:val="008532BC"/>
    <w:rsid w:val="00856C72"/>
    <w:rsid w:val="00861D85"/>
    <w:rsid w:val="0086630D"/>
    <w:rsid w:val="00871BD8"/>
    <w:rsid w:val="00873074"/>
    <w:rsid w:val="00874393"/>
    <w:rsid w:val="008772EA"/>
    <w:rsid w:val="008A2860"/>
    <w:rsid w:val="008B4054"/>
    <w:rsid w:val="008C0F61"/>
    <w:rsid w:val="008C5A19"/>
    <w:rsid w:val="008C7E86"/>
    <w:rsid w:val="008E6D33"/>
    <w:rsid w:val="00901A60"/>
    <w:rsid w:val="00905DED"/>
    <w:rsid w:val="0091424A"/>
    <w:rsid w:val="00915D12"/>
    <w:rsid w:val="00922EBA"/>
    <w:rsid w:val="0092362F"/>
    <w:rsid w:val="0092505A"/>
    <w:rsid w:val="00941BA8"/>
    <w:rsid w:val="009462D5"/>
    <w:rsid w:val="00957632"/>
    <w:rsid w:val="00962E78"/>
    <w:rsid w:val="00975451"/>
    <w:rsid w:val="0097665A"/>
    <w:rsid w:val="00980F41"/>
    <w:rsid w:val="009A157F"/>
    <w:rsid w:val="009B64C0"/>
    <w:rsid w:val="009C1FBB"/>
    <w:rsid w:val="009E3BFE"/>
    <w:rsid w:val="009F6162"/>
    <w:rsid w:val="009F61DE"/>
    <w:rsid w:val="009F7565"/>
    <w:rsid w:val="00A01C60"/>
    <w:rsid w:val="00A30CAD"/>
    <w:rsid w:val="00A361FD"/>
    <w:rsid w:val="00A41EAF"/>
    <w:rsid w:val="00A42387"/>
    <w:rsid w:val="00A44E71"/>
    <w:rsid w:val="00A478D0"/>
    <w:rsid w:val="00A54AB0"/>
    <w:rsid w:val="00A66724"/>
    <w:rsid w:val="00A813BE"/>
    <w:rsid w:val="00AA2FB6"/>
    <w:rsid w:val="00AA681F"/>
    <w:rsid w:val="00AA723D"/>
    <w:rsid w:val="00AC0A62"/>
    <w:rsid w:val="00AE13E1"/>
    <w:rsid w:val="00B160EC"/>
    <w:rsid w:val="00B226AE"/>
    <w:rsid w:val="00B40C4C"/>
    <w:rsid w:val="00B43F72"/>
    <w:rsid w:val="00B45CAC"/>
    <w:rsid w:val="00B719D9"/>
    <w:rsid w:val="00B72FC7"/>
    <w:rsid w:val="00B9191F"/>
    <w:rsid w:val="00B9512D"/>
    <w:rsid w:val="00B95666"/>
    <w:rsid w:val="00BA2D9D"/>
    <w:rsid w:val="00BA3AEB"/>
    <w:rsid w:val="00BD5EDD"/>
    <w:rsid w:val="00BE251F"/>
    <w:rsid w:val="00C01B2C"/>
    <w:rsid w:val="00C05790"/>
    <w:rsid w:val="00C24FD2"/>
    <w:rsid w:val="00C272D2"/>
    <w:rsid w:val="00C33B73"/>
    <w:rsid w:val="00C364F4"/>
    <w:rsid w:val="00C42301"/>
    <w:rsid w:val="00C735E5"/>
    <w:rsid w:val="00C75C2E"/>
    <w:rsid w:val="00C80DCD"/>
    <w:rsid w:val="00C8287B"/>
    <w:rsid w:val="00C93525"/>
    <w:rsid w:val="00CA1FEA"/>
    <w:rsid w:val="00CA6E5D"/>
    <w:rsid w:val="00CD61DA"/>
    <w:rsid w:val="00CE290A"/>
    <w:rsid w:val="00CF2782"/>
    <w:rsid w:val="00D04142"/>
    <w:rsid w:val="00D114EF"/>
    <w:rsid w:val="00D22913"/>
    <w:rsid w:val="00D35325"/>
    <w:rsid w:val="00D45DF8"/>
    <w:rsid w:val="00D55A4C"/>
    <w:rsid w:val="00D646D1"/>
    <w:rsid w:val="00D73ED6"/>
    <w:rsid w:val="00D847A4"/>
    <w:rsid w:val="00D8641C"/>
    <w:rsid w:val="00DA21CF"/>
    <w:rsid w:val="00DA35BC"/>
    <w:rsid w:val="00DB2CEA"/>
    <w:rsid w:val="00DB54BC"/>
    <w:rsid w:val="00DC5E8B"/>
    <w:rsid w:val="00DD5A2D"/>
    <w:rsid w:val="00DF1149"/>
    <w:rsid w:val="00DF1AA9"/>
    <w:rsid w:val="00DF6730"/>
    <w:rsid w:val="00DF7A63"/>
    <w:rsid w:val="00E04E6E"/>
    <w:rsid w:val="00E22E79"/>
    <w:rsid w:val="00E27764"/>
    <w:rsid w:val="00E31396"/>
    <w:rsid w:val="00E36A91"/>
    <w:rsid w:val="00E432A7"/>
    <w:rsid w:val="00E43C22"/>
    <w:rsid w:val="00E44F6D"/>
    <w:rsid w:val="00E545CA"/>
    <w:rsid w:val="00E66BA0"/>
    <w:rsid w:val="00E74CAE"/>
    <w:rsid w:val="00EC16A5"/>
    <w:rsid w:val="00EF6BAB"/>
    <w:rsid w:val="00F0707D"/>
    <w:rsid w:val="00F35C3F"/>
    <w:rsid w:val="00F46AAE"/>
    <w:rsid w:val="00F46DBE"/>
    <w:rsid w:val="00F56842"/>
    <w:rsid w:val="00F5691D"/>
    <w:rsid w:val="00F625B5"/>
    <w:rsid w:val="00F6547E"/>
    <w:rsid w:val="00F76FC9"/>
    <w:rsid w:val="00F87FD9"/>
    <w:rsid w:val="00F92360"/>
    <w:rsid w:val="00F925B6"/>
    <w:rsid w:val="00F95655"/>
    <w:rsid w:val="00FA4241"/>
    <w:rsid w:val="00FB7A11"/>
    <w:rsid w:val="00FD1F40"/>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cschools.org/health-benefits/benelogic.html" TargetMode="External"/><Relationship Id="rId13" Type="http://schemas.openxmlformats.org/officeDocument/2006/relationships/hyperlink" Target="http://www.Anthem.com" TargetMode="External"/><Relationship Id="rId18" Type="http://schemas.openxmlformats.org/officeDocument/2006/relationships/hyperlink" Target="http://www.vsp.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file:///C:\Users\Cristi\AppData\Local\Microsoft\Windows\INetCache\Content.Outlook\MXLY5A1A\epc-online.benelogic.com" TargetMode="External"/><Relationship Id="rId12" Type="http://schemas.openxmlformats.org/officeDocument/2006/relationships/hyperlink" Target="http://www.epcschools.org/New%20Richmond.html" TargetMode="External"/><Relationship Id="rId17" Type="http://schemas.openxmlformats.org/officeDocument/2006/relationships/hyperlink" Target="http://www.epcschools.org/New%20Richmond.html" TargetMode="External"/><Relationship Id="rId2" Type="http://schemas.openxmlformats.org/officeDocument/2006/relationships/styles" Target="styles.xml"/><Relationship Id="rId16" Type="http://schemas.openxmlformats.org/officeDocument/2006/relationships/hyperlink" Target="http://www.deltadentaloh.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s://www.chard-snyder.com/" TargetMode="External"/><Relationship Id="rId5" Type="http://schemas.openxmlformats.org/officeDocument/2006/relationships/image" Target="media/image1.png"/><Relationship Id="rId15" Type="http://schemas.openxmlformats.org/officeDocument/2006/relationships/hyperlink" Target="http://www.epcschools.org/New%20Richmond.html" TargetMode="External"/><Relationship Id="rId10" Type="http://schemas.openxmlformats.org/officeDocument/2006/relationships/hyperlink" Target="http://www.epcschools.org/New%20Richmond.html" TargetMode="External"/><Relationship Id="rId19"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hyperlink" Target="file:///C:\Users\Cristi\AppData\Local\Microsoft\Windows\INetCache\Content.Outlook\MXLY5A1A\for%20instructions" TargetMode="External"/><Relationship Id="rId14" Type="http://schemas.openxmlformats.org/officeDocument/2006/relationships/hyperlink" Target="http://www.caremar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1154</Words>
  <Characters>6582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 Goldshot</cp:lastModifiedBy>
  <cp:revision>2</cp:revision>
  <cp:lastPrinted>2019-10-09T14:00:00Z</cp:lastPrinted>
  <dcterms:created xsi:type="dcterms:W3CDTF">2019-10-09T15:08:00Z</dcterms:created>
  <dcterms:modified xsi:type="dcterms:W3CDTF">2019-10-09T15:08:00Z</dcterms:modified>
</cp:coreProperties>
</file>