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277399FD"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B10BBF">
        <w:rPr>
          <w:b/>
          <w:noProof/>
          <w:sz w:val="40"/>
          <w:szCs w:val="40"/>
        </w:rPr>
        <w:t xml:space="preserve"> Greene ESC</w:t>
      </w:r>
    </w:p>
    <w:p w14:paraId="06E8D42E" w14:textId="098451C0" w:rsidR="001F35A9" w:rsidRPr="009F6162" w:rsidRDefault="009F6162" w:rsidP="001F35A9">
      <w:pPr>
        <w:jc w:val="center"/>
        <w:rPr>
          <w:noProof/>
          <w:sz w:val="32"/>
          <w:szCs w:val="32"/>
        </w:rPr>
      </w:pPr>
      <w:r w:rsidRPr="009F6162">
        <w:rPr>
          <w:noProof/>
          <w:sz w:val="32"/>
          <w:szCs w:val="32"/>
        </w:rPr>
        <w:t>August 7, 2018 – September 7, 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18CD04F"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August 7, 2018 – September 7, 2018</w:t>
      </w:r>
      <w:r w:rsidR="004361F7">
        <w:rPr>
          <w:rFonts w:cstheme="minorHAnsi"/>
          <w:sz w:val="24"/>
          <w:szCs w:val="24"/>
        </w:rPr>
        <w:t xml:space="preserve"> for changes effective </w:t>
      </w:r>
      <w:r w:rsidR="004361F7" w:rsidRPr="004361F7">
        <w:rPr>
          <w:rFonts w:cstheme="minorHAnsi"/>
          <w:b/>
          <w:sz w:val="24"/>
          <w:szCs w:val="24"/>
          <w:u w:val="single"/>
        </w:rPr>
        <w:t>October 1, 2018</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B10BBF"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3BAC8E49" w:rsidR="00071829" w:rsidRDefault="00071829">
      <w:pPr>
        <w:rPr>
          <w:rFonts w:cstheme="minorHAnsi"/>
          <w:b/>
          <w:sz w:val="36"/>
          <w:szCs w:val="36"/>
        </w:rPr>
      </w:pPr>
      <w:r w:rsidRPr="00FE52A8">
        <w:rPr>
          <w:rFonts w:cstheme="minorHAnsi"/>
          <w:b/>
          <w:sz w:val="36"/>
          <w:szCs w:val="36"/>
        </w:rPr>
        <w:lastRenderedPageBreak/>
        <w:t>Benefit Plan Overview</w:t>
      </w:r>
    </w:p>
    <w:p w14:paraId="65DB5BC9" w14:textId="77777777" w:rsidR="00B10BBF" w:rsidRPr="00FE52A8" w:rsidRDefault="00B10BBF">
      <w:pPr>
        <w:rPr>
          <w:rFonts w:cstheme="minorHAnsi"/>
          <w:b/>
          <w:sz w:val="36"/>
          <w:szCs w:val="36"/>
        </w:rPr>
      </w:pPr>
    </w:p>
    <w:p w14:paraId="2380BC22" w14:textId="3DAD47E9" w:rsidR="00071829" w:rsidRPr="00E27764" w:rsidRDefault="00B10BBF">
      <w:pPr>
        <w:rPr>
          <w:rFonts w:cstheme="minorHAnsi"/>
          <w:b/>
          <w:sz w:val="28"/>
          <w:szCs w:val="28"/>
        </w:rPr>
      </w:pPr>
      <w:r>
        <w:rPr>
          <w:rFonts w:cstheme="minorHAnsi"/>
          <w:b/>
          <w:sz w:val="28"/>
          <w:szCs w:val="28"/>
        </w:rPr>
        <w:t>Anthem PPO Plan</w:t>
      </w:r>
    </w:p>
    <w:p w14:paraId="5582B3E1" w14:textId="58DA3212" w:rsidR="00071829" w:rsidRPr="0076187D" w:rsidRDefault="00B10BBF">
      <w:pPr>
        <w:rPr>
          <w:rFonts w:cstheme="minorHAnsi"/>
          <w:color w:val="4472C4" w:themeColor="accent5"/>
          <w:sz w:val="24"/>
          <w:szCs w:val="24"/>
        </w:rPr>
      </w:pPr>
      <w:hyperlink r:id="rId8" w:history="1">
        <w:r w:rsidR="005E3D21" w:rsidRPr="00B10BBF">
          <w:rPr>
            <w:rStyle w:val="Hyperlink"/>
            <w:rFonts w:cstheme="minorHAnsi"/>
            <w:sz w:val="24"/>
            <w:szCs w:val="24"/>
          </w:rPr>
          <w:t>Plan Documents</w:t>
        </w:r>
      </w:hyperlink>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3A4146E1" w:rsidR="003450BD" w:rsidRDefault="00B10BBF" w:rsidP="003450BD">
      <w:pPr>
        <w:rPr>
          <w:rFonts w:cstheme="minorHAnsi"/>
          <w:sz w:val="24"/>
          <w:szCs w:val="24"/>
        </w:rPr>
      </w:pPr>
      <w:hyperlink r:id="rId11" w:history="1">
        <w:r w:rsidR="003450BD" w:rsidRPr="00B10BBF">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2D5204E8" w:rsidR="003450BD" w:rsidRDefault="00B10BBF" w:rsidP="00071829">
      <w:pPr>
        <w:rPr>
          <w:rFonts w:cstheme="minorHAnsi"/>
          <w:sz w:val="24"/>
          <w:szCs w:val="24"/>
        </w:rPr>
      </w:pPr>
      <w:hyperlink r:id="rId13" w:history="1">
        <w:r w:rsidR="003450BD" w:rsidRPr="00B10BBF">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3E9316C4" w:rsidR="00065D73" w:rsidRDefault="00065D73" w:rsidP="00071829">
      <w:pPr>
        <w:rPr>
          <w:rFonts w:cstheme="minorHAnsi"/>
          <w:sz w:val="24"/>
          <w:szCs w:val="24"/>
        </w:rPr>
      </w:pPr>
    </w:p>
    <w:p w14:paraId="2BDD38EB" w14:textId="60DD4F6F" w:rsidR="00B10BBF" w:rsidRDefault="00B10BBF" w:rsidP="00071829">
      <w:pPr>
        <w:rPr>
          <w:rFonts w:cstheme="minorHAnsi"/>
          <w:sz w:val="24"/>
          <w:szCs w:val="24"/>
        </w:rPr>
      </w:pPr>
    </w:p>
    <w:p w14:paraId="253D3AC7" w14:textId="77777777" w:rsidR="00B10BBF" w:rsidRDefault="00B10BBF" w:rsidP="00071829">
      <w:pPr>
        <w:rPr>
          <w:rFonts w:cstheme="minorHAnsi"/>
          <w:sz w:val="24"/>
          <w:szCs w:val="24"/>
        </w:rPr>
      </w:pPr>
      <w:bookmarkStart w:id="0" w:name="_GoBack"/>
      <w:bookmarkEnd w:id="0"/>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5"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22A0B429"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hyperlink r:id="rId16" w:history="1">
        <w:r w:rsidRPr="00DF1AA9">
          <w:rPr>
            <w:rFonts w:eastAsia="Times New Roman" w:cstheme="minorHAnsi"/>
            <w:u w:val="single"/>
          </w:rPr>
          <w:t>automatic payroll deductions</w:t>
        </w:r>
      </w:hyperlink>
      <w:r w:rsidRPr="00DF1AA9">
        <w:rPr>
          <w:rFonts w:eastAsia="Times New Roman" w:cstheme="minorHAnsi"/>
          <w:u w:val="single"/>
        </w:rPr>
        <w:t>.</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7">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10BBF"/>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Greene%20County%20ESC.html" TargetMode="External"/><Relationship Id="rId13" Type="http://schemas.openxmlformats.org/officeDocument/2006/relationships/hyperlink" Target="http://www.epcschools.org/Greene%20County%20ESC.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s://hr.umich.edu/benefits-wellness/health/health-plans/rates-paying-health-coverage"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Greene%20County%20ESC.html" TargetMode="External"/><Relationship Id="rId5" Type="http://schemas.openxmlformats.org/officeDocument/2006/relationships/image" Target="media/image1.png"/><Relationship Id="rId15" Type="http://schemas.openxmlformats.org/officeDocument/2006/relationships/hyperlink" Target="http://www.epcschools.org/health-benefits/benelogic.html" TargetMode="External"/><Relationship Id="rId10" Type="http://schemas.openxmlformats.org/officeDocument/2006/relationships/hyperlink" Target="http://www.caremark.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cp:lastModifiedBy>
  <cp:revision>2</cp:revision>
  <cp:lastPrinted>2018-07-17T17:48:00Z</cp:lastPrinted>
  <dcterms:created xsi:type="dcterms:W3CDTF">2018-07-26T20:30:00Z</dcterms:created>
  <dcterms:modified xsi:type="dcterms:W3CDTF">2018-07-26T20:30:00Z</dcterms:modified>
</cp:coreProperties>
</file>